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FC62" w14:textId="7E01C8A4" w:rsidR="00283D7E" w:rsidRPr="00D67C24" w:rsidRDefault="00283D7E" w:rsidP="00283D7E">
      <w:pPr>
        <w:spacing w:line="360" w:lineRule="auto"/>
        <w:jc w:val="both"/>
        <w:rPr>
          <w:rFonts w:eastAsia="Calibri"/>
          <w:lang w:eastAsia="en-US"/>
        </w:rPr>
      </w:pPr>
      <w:r w:rsidRPr="00D67C24">
        <w:rPr>
          <w:rFonts w:eastAsia="Calibri"/>
          <w:b/>
          <w:lang w:eastAsia="en-US"/>
        </w:rPr>
        <w:t xml:space="preserve">Наименование закупки: </w:t>
      </w:r>
      <w:r w:rsidRPr="007036AF">
        <w:rPr>
          <w:rFonts w:eastAsia="Calibri"/>
          <w:lang w:eastAsia="en-US"/>
        </w:rPr>
        <w:t xml:space="preserve">Услуги брокерских компаний для размещения </w:t>
      </w:r>
      <w:r>
        <w:rPr>
          <w:rFonts w:eastAsia="Calibri"/>
          <w:lang w:eastAsia="en-US"/>
        </w:rPr>
        <w:t xml:space="preserve">восемнадцатого </w:t>
      </w:r>
      <w:r w:rsidRPr="007036AF">
        <w:rPr>
          <w:rFonts w:eastAsia="Calibri"/>
          <w:lang w:eastAsia="en-US"/>
        </w:rPr>
        <w:t>выпуска простых именных акций ОАО «ГИК» на рынке ценных бумаг.</w:t>
      </w:r>
    </w:p>
    <w:p w14:paraId="57ED022F" w14:textId="4D6F2D49" w:rsidR="00283D7E" w:rsidRDefault="00283D7E" w:rsidP="00283D7E">
      <w:pPr>
        <w:spacing w:line="360" w:lineRule="auto"/>
        <w:jc w:val="both"/>
        <w:rPr>
          <w:rFonts w:eastAsia="Calibri"/>
          <w:b/>
          <w:lang w:eastAsia="en-US"/>
        </w:rPr>
      </w:pPr>
      <w:r w:rsidRPr="00C10577">
        <w:rPr>
          <w:rFonts w:eastAsia="Calibri"/>
          <w:b/>
          <w:lang w:eastAsia="en-US"/>
        </w:rPr>
        <w:t xml:space="preserve">Цена услуги: </w:t>
      </w:r>
      <w:r>
        <w:rPr>
          <w:rFonts w:eastAsia="Calibri"/>
          <w:lang w:eastAsia="en-US"/>
        </w:rPr>
        <w:t>1</w:t>
      </w:r>
      <w:r w:rsidR="00844389">
        <w:rPr>
          <w:rFonts w:eastAsia="Calibri"/>
          <w:lang w:val="en-US" w:eastAsia="en-US"/>
        </w:rPr>
        <w:t>1</w:t>
      </w:r>
      <w:r>
        <w:rPr>
          <w:rFonts w:eastAsia="Calibri"/>
          <w:lang w:eastAsia="en-US"/>
        </w:rPr>
        <w:t>0</w:t>
      </w:r>
      <w:r w:rsidRPr="00C10577">
        <w:rPr>
          <w:rFonts w:eastAsia="Calibri"/>
          <w:lang w:eastAsia="en-US"/>
        </w:rPr>
        <w:t> 000,0 сом</w:t>
      </w:r>
    </w:p>
    <w:p w14:paraId="3A79A2F6" w14:textId="77777777" w:rsidR="00283D7E" w:rsidRPr="00D67C24" w:rsidRDefault="00283D7E" w:rsidP="00283D7E">
      <w:pPr>
        <w:spacing w:line="360" w:lineRule="auto"/>
        <w:jc w:val="both"/>
        <w:rPr>
          <w:rFonts w:eastAsia="Calibri"/>
          <w:b/>
          <w:lang w:eastAsia="en-US"/>
        </w:rPr>
      </w:pPr>
      <w:r w:rsidRPr="00D67C24">
        <w:rPr>
          <w:rFonts w:eastAsia="Calibri"/>
          <w:b/>
          <w:lang w:eastAsia="en-US"/>
        </w:rPr>
        <w:t xml:space="preserve">Сроки поставки услуг: </w:t>
      </w:r>
      <w:r w:rsidRPr="00C10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рабочих дня</w:t>
      </w:r>
    </w:p>
    <w:p w14:paraId="676D81B2" w14:textId="55B013E5" w:rsidR="00283D7E" w:rsidRPr="00D67C24" w:rsidRDefault="00283D7E" w:rsidP="00283D7E">
      <w:pPr>
        <w:spacing w:line="360" w:lineRule="auto"/>
        <w:jc w:val="both"/>
        <w:rPr>
          <w:rFonts w:eastAsia="Calibri"/>
          <w:lang w:eastAsia="en-US"/>
        </w:rPr>
      </w:pPr>
      <w:r w:rsidRPr="00D67C24">
        <w:rPr>
          <w:rFonts w:eastAsia="Calibri"/>
          <w:b/>
          <w:lang w:eastAsia="en-US"/>
        </w:rPr>
        <w:t xml:space="preserve">Лот № 1: </w:t>
      </w:r>
      <w:r w:rsidRPr="007036AF">
        <w:rPr>
          <w:rFonts w:eastAsia="Calibri"/>
          <w:lang w:eastAsia="en-US"/>
        </w:rPr>
        <w:t xml:space="preserve">Услуги брокерских компаний для размещения </w:t>
      </w:r>
      <w:r w:rsidRPr="00283D7E">
        <w:rPr>
          <w:rFonts w:eastAsia="Calibri"/>
          <w:lang w:eastAsia="en-US"/>
        </w:rPr>
        <w:t>восемнадцатого</w:t>
      </w:r>
      <w:r>
        <w:rPr>
          <w:rFonts w:eastAsia="Calibri"/>
          <w:lang w:eastAsia="en-US"/>
        </w:rPr>
        <w:t xml:space="preserve"> </w:t>
      </w:r>
      <w:r w:rsidRPr="007036AF">
        <w:rPr>
          <w:rFonts w:eastAsia="Calibri"/>
          <w:lang w:eastAsia="en-US"/>
        </w:rPr>
        <w:t>выпуска простых именных акций ОАО «ГИК» на рынке ценных бумаг.</w:t>
      </w:r>
    </w:p>
    <w:p w14:paraId="6F156AB2" w14:textId="77777777" w:rsidR="00283D7E" w:rsidRPr="00D67C24" w:rsidRDefault="00283D7E" w:rsidP="00283D7E">
      <w:pPr>
        <w:spacing w:line="360" w:lineRule="auto"/>
        <w:rPr>
          <w:rFonts w:eastAsia="Calibri"/>
          <w:b/>
          <w:lang w:eastAsia="en-US"/>
        </w:rPr>
      </w:pPr>
      <w:r w:rsidRPr="00D67C24">
        <w:rPr>
          <w:rFonts w:eastAsia="Calibri"/>
          <w:b/>
          <w:lang w:eastAsia="en-US"/>
        </w:rPr>
        <w:t xml:space="preserve">Техническая спецификация: </w:t>
      </w:r>
    </w:p>
    <w:tbl>
      <w:tblPr>
        <w:tblW w:w="9336" w:type="dxa"/>
        <w:tblInd w:w="15" w:type="dxa"/>
        <w:tblLook w:val="04A0" w:firstRow="1" w:lastRow="0" w:firstColumn="1" w:lastColumn="0" w:noHBand="0" w:noVBand="1"/>
      </w:tblPr>
      <w:tblGrid>
        <w:gridCol w:w="3524"/>
        <w:gridCol w:w="5812"/>
      </w:tblGrid>
      <w:tr w:rsidR="00283D7E" w:rsidRPr="007036AF" w14:paraId="034BC855" w14:textId="77777777" w:rsidTr="00091F81">
        <w:trPr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B111F" w14:textId="77777777" w:rsidR="00283D7E" w:rsidRPr="007036AF" w:rsidRDefault="00283D7E" w:rsidP="00091F81">
            <w:pPr>
              <w:jc w:val="center"/>
              <w:rPr>
                <w:b/>
                <w:bCs/>
              </w:rPr>
            </w:pPr>
            <w:bookmarkStart w:id="0" w:name="_Hlk25159472"/>
            <w:r w:rsidRPr="007036AF">
              <w:rPr>
                <w:b/>
                <w:bCs/>
              </w:rPr>
              <w:t>Наименование: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9FCF" w14:textId="77777777" w:rsidR="00283D7E" w:rsidRPr="007036AF" w:rsidRDefault="00283D7E" w:rsidP="00091F81">
            <w:pPr>
              <w:jc w:val="center"/>
              <w:rPr>
                <w:b/>
                <w:bCs/>
              </w:rPr>
            </w:pPr>
            <w:r w:rsidRPr="007036AF">
              <w:rPr>
                <w:b/>
                <w:bCs/>
              </w:rPr>
              <w:t>Техническая спецификация:</w:t>
            </w:r>
          </w:p>
        </w:tc>
      </w:tr>
      <w:tr w:rsidR="00283D7E" w:rsidRPr="007036AF" w14:paraId="755E382E" w14:textId="77777777" w:rsidTr="00091F81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1095F" w14:textId="08AF30FE" w:rsidR="00283D7E" w:rsidRPr="007036AF" w:rsidRDefault="00283D7E" w:rsidP="00091F81">
            <w:pPr>
              <w:ind w:left="112"/>
            </w:pPr>
            <w:r w:rsidRPr="007D3A76">
              <w:rPr>
                <w:rFonts w:eastAsia="Calibri"/>
                <w:lang w:eastAsia="en-US"/>
              </w:rPr>
              <w:t xml:space="preserve">Услуги брокерских компаний для размещения </w:t>
            </w:r>
            <w:r w:rsidRPr="00283D7E">
              <w:rPr>
                <w:rFonts w:eastAsia="Calibri"/>
                <w:lang w:eastAsia="en-US"/>
              </w:rPr>
              <w:t>восемнадцатого</w:t>
            </w:r>
            <w:r w:rsidRPr="007D3A76">
              <w:rPr>
                <w:rFonts w:eastAsia="Calibri"/>
                <w:lang w:eastAsia="en-US"/>
              </w:rPr>
              <w:t xml:space="preserve"> выпуска простых именных акций ОАО «ГИК» на рынке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14698" w14:textId="3B8EC835" w:rsidR="00283D7E" w:rsidRPr="007036AF" w:rsidRDefault="00283D7E" w:rsidP="00091F81">
            <w:pPr>
              <w:ind w:left="226"/>
            </w:pPr>
            <w:r w:rsidRPr="007036AF">
              <w:t xml:space="preserve">Размещение </w:t>
            </w:r>
            <w:r w:rsidRPr="00283D7E">
              <w:rPr>
                <w:rFonts w:eastAsia="Calibri"/>
                <w:lang w:eastAsia="en-US"/>
              </w:rPr>
              <w:t>восемнадцатого</w:t>
            </w:r>
            <w:r w:rsidRPr="007036AF">
              <w:t xml:space="preserve"> выпуска простых именных акций ОАО «ГИК» на </w:t>
            </w:r>
            <w:r>
              <w:t>рынке ценных бумаг</w:t>
            </w:r>
            <w:r w:rsidRPr="007036AF">
              <w:t xml:space="preserve"> в количестве </w:t>
            </w:r>
            <w:r>
              <w:t>10910</w:t>
            </w:r>
            <w:r w:rsidRPr="00802CEF">
              <w:t xml:space="preserve"> (</w:t>
            </w:r>
            <w:r>
              <w:t>десять тысяч девятьсот десять</w:t>
            </w:r>
            <w:r w:rsidRPr="00802CEF">
              <w:t xml:space="preserve">) </w:t>
            </w:r>
            <w:r w:rsidRPr="007036AF">
              <w:t>экземпляров номинальной стоимостью одной акции</w:t>
            </w:r>
            <w:r w:rsidRPr="007036AF">
              <w:rPr>
                <w:b/>
              </w:rPr>
              <w:t xml:space="preserve"> 100 000</w:t>
            </w:r>
            <w:r w:rsidRPr="007036AF">
              <w:t xml:space="preserve"> (сто тысяч) сом</w:t>
            </w:r>
          </w:p>
        </w:tc>
      </w:tr>
      <w:bookmarkEnd w:id="0"/>
    </w:tbl>
    <w:p w14:paraId="3A9E4142" w14:textId="77777777" w:rsidR="00283D7E" w:rsidRPr="007A3E3D" w:rsidRDefault="00283D7E" w:rsidP="00283D7E">
      <w:pPr>
        <w:rPr>
          <w:rFonts w:eastAsia="Calibri"/>
          <w:b/>
          <w:lang w:eastAsia="en-US"/>
        </w:rPr>
      </w:pPr>
    </w:p>
    <w:p w14:paraId="643A6740" w14:textId="694294D3" w:rsidR="00283D7E" w:rsidRDefault="00283D7E" w:rsidP="00283D7E">
      <w:pPr>
        <w:rPr>
          <w:rFonts w:eastAsia="Calibri"/>
          <w:b/>
          <w:bCs/>
          <w:lang w:eastAsia="en-US"/>
        </w:rPr>
      </w:pPr>
      <w:r w:rsidRPr="00B81FC6">
        <w:rPr>
          <w:rFonts w:eastAsia="Calibri"/>
          <w:b/>
          <w:bCs/>
          <w:lang w:eastAsia="en-US"/>
        </w:rPr>
        <w:t>Квалификационные требования:</w:t>
      </w:r>
    </w:p>
    <w:p w14:paraId="2F980021" w14:textId="77777777" w:rsidR="00283D7E" w:rsidRDefault="00283D7E" w:rsidP="00283D7E">
      <w:pPr>
        <w:rPr>
          <w:rFonts w:eastAsia="Calibri"/>
          <w:b/>
          <w:lang w:eastAsia="en-US"/>
        </w:rPr>
      </w:pPr>
      <w:r w:rsidRPr="007A3E3D">
        <w:rPr>
          <w:rFonts w:eastAsia="Calibri"/>
          <w:b/>
          <w:lang w:eastAsia="en-US"/>
        </w:rPr>
        <w:t xml:space="preserve"> </w:t>
      </w:r>
    </w:p>
    <w:p w14:paraId="7549D1D2" w14:textId="77777777" w:rsidR="00283D7E" w:rsidRPr="00CD48AB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center" w:pos="4677"/>
          <w:tab w:val="right" w:pos="9355"/>
        </w:tabs>
        <w:ind w:left="426" w:hanging="426"/>
        <w:jc w:val="both"/>
        <w:rPr>
          <w:rFonts w:eastAsiaTheme="minorHAnsi"/>
          <w:color w:val="000000"/>
          <w:lang w:eastAsia="en-US"/>
        </w:rPr>
      </w:pPr>
      <w:r w:rsidRPr="00CD48AB">
        <w:rPr>
          <w:rFonts w:eastAsiaTheme="minorHAnsi"/>
          <w:color w:val="000000"/>
          <w:lang w:eastAsia="en-US"/>
        </w:rPr>
        <w:t>Предоставить сканированную копию договора подтверждающего право участника конкурса на участие в торгах на Кыргызской фондовой бирже.</w:t>
      </w:r>
    </w:p>
    <w:p w14:paraId="2C034B58" w14:textId="77777777" w:rsidR="00283D7E" w:rsidRPr="00CD48AB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center" w:pos="4677"/>
          <w:tab w:val="right" w:pos="9355"/>
        </w:tabs>
        <w:ind w:left="426" w:hanging="426"/>
        <w:jc w:val="both"/>
        <w:rPr>
          <w:rFonts w:eastAsiaTheme="minorHAnsi"/>
          <w:color w:val="000000"/>
          <w:lang w:eastAsia="en-US"/>
        </w:rPr>
      </w:pPr>
      <w:r w:rsidRPr="00CD48AB">
        <w:rPr>
          <w:rFonts w:eastAsiaTheme="minorHAnsi"/>
          <w:color w:val="000000"/>
          <w:lang w:eastAsia="en-US"/>
        </w:rPr>
        <w:t>Предоставить сканированную копию действующей лицензии на выполнение брокерских услуг, выданная уполномоченным органом Кыргызской Республики.</w:t>
      </w:r>
    </w:p>
    <w:p w14:paraId="156E31BC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center" w:pos="4677"/>
          <w:tab w:val="right" w:pos="9355"/>
        </w:tabs>
        <w:ind w:left="426" w:hanging="426"/>
        <w:jc w:val="both"/>
        <w:rPr>
          <w:rFonts w:eastAsiaTheme="minorHAnsi"/>
          <w:color w:val="000000"/>
          <w:lang w:eastAsia="en-US"/>
        </w:rPr>
      </w:pPr>
      <w:r w:rsidRPr="001E67AE">
        <w:rPr>
          <w:rFonts w:eastAsiaTheme="minorHAnsi"/>
          <w:color w:val="000000"/>
          <w:lang w:eastAsia="en-US"/>
        </w:rPr>
        <w:t xml:space="preserve">Предоставить сведения о наличии выполнения 2-х аналогичных договоров/услуг с общим объемом не менее </w:t>
      </w:r>
      <w:r>
        <w:rPr>
          <w:rFonts w:eastAsiaTheme="minorHAnsi"/>
          <w:color w:val="000000"/>
          <w:lang w:eastAsia="en-US"/>
        </w:rPr>
        <w:t>10</w:t>
      </w:r>
      <w:r w:rsidRPr="001E67AE">
        <w:rPr>
          <w:rFonts w:eastAsiaTheme="minorHAnsi"/>
          <w:color w:val="000000"/>
          <w:lang w:eastAsia="en-US"/>
        </w:rPr>
        <w:t>0 000 сом – (предоставить подтверждающие документы)</w:t>
      </w:r>
      <w:r>
        <w:rPr>
          <w:rFonts w:eastAsiaTheme="minorHAnsi"/>
          <w:color w:val="000000"/>
          <w:lang w:eastAsia="en-US"/>
        </w:rPr>
        <w:t xml:space="preserve">.  </w:t>
      </w:r>
      <w:r w:rsidRPr="007A3E3D">
        <w:rPr>
          <w:rFonts w:eastAsiaTheme="minorHAnsi"/>
          <w:color w:val="000000"/>
          <w:lang w:eastAsia="en-US"/>
        </w:rPr>
        <w:t xml:space="preserve"> </w:t>
      </w:r>
    </w:p>
    <w:p w14:paraId="3F76A6B4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Theme="minorHAnsi"/>
          <w:color w:val="000000"/>
          <w:lang w:eastAsia="en-US"/>
        </w:rPr>
        <w:t>Предоставить сканированную копию оригинала свидетельства о регистрации с Мин.юста.</w:t>
      </w:r>
    </w:p>
    <w:p w14:paraId="45E62414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Theme="minorHAnsi"/>
          <w:color w:val="000000"/>
          <w:lang w:eastAsia="en-US"/>
        </w:rPr>
        <w:t>Предоставить сканированную копию оригинала устава.</w:t>
      </w:r>
    </w:p>
    <w:p w14:paraId="2902E131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="Calibri"/>
          <w:lang w:eastAsia="en-US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6E85EB0A" w14:textId="77777777" w:rsidR="00283D7E" w:rsidRPr="00CD48AB" w:rsidRDefault="00283D7E" w:rsidP="00283D7E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color w:val="000000"/>
          <w:lang w:eastAsia="en-US"/>
        </w:rPr>
      </w:pPr>
      <w:r w:rsidRPr="00CD48AB">
        <w:rPr>
          <w:rFonts w:eastAsiaTheme="minorHAnsi"/>
          <w:color w:val="000000"/>
          <w:lang w:eastAsia="en-US"/>
        </w:rPr>
        <w:t>Предоставить справку с Государственной Налоговой Службы при Министерстве финансов Кыргызской Республики</w:t>
      </w:r>
      <w:r w:rsidRPr="00CD48AB">
        <w:rPr>
          <w:color w:val="000000"/>
        </w:rPr>
        <w:t xml:space="preserve"> об отсутствии задолженности </w:t>
      </w:r>
      <w:r>
        <w:rPr>
          <w:color w:val="000000"/>
        </w:rPr>
        <w:t>по налогам и</w:t>
      </w:r>
      <w:r w:rsidRPr="00CD48A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страховым взносам</w:t>
      </w:r>
      <w:r w:rsidRPr="00CD48AB">
        <w:rPr>
          <w:rFonts w:eastAsiaTheme="minorHAnsi"/>
          <w:color w:val="000000"/>
          <w:lang w:eastAsia="en-US"/>
        </w:rPr>
        <w:t>.</w:t>
      </w:r>
    </w:p>
    <w:p w14:paraId="2296E176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Theme="minorHAnsi"/>
          <w:color w:val="000000"/>
          <w:lang w:eastAsia="en-US"/>
        </w:rPr>
        <w:t>Предоставить коммерческое предложение с полной информацией (расчет из каких статей состоит общая сумма услуги).</w:t>
      </w:r>
    </w:p>
    <w:p w14:paraId="1154250A" w14:textId="77777777" w:rsidR="00283D7E" w:rsidRDefault="00283D7E" w:rsidP="00283D7E"/>
    <w:p w14:paraId="0A65F20C" w14:textId="77777777" w:rsidR="009048A4" w:rsidRDefault="009048A4"/>
    <w:sectPr w:rsidR="009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3C4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7E"/>
    <w:rsid w:val="00283D7E"/>
    <w:rsid w:val="00844389"/>
    <w:rsid w:val="009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AB30"/>
  <w15:chartTrackingRefBased/>
  <w15:docId w15:val="{02F6873B-B19D-4C78-AFB8-FCBABF7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Көлбай</dc:creator>
  <cp:keywords/>
  <dc:description/>
  <cp:lastModifiedBy>Найманбаев Көлбай</cp:lastModifiedBy>
  <cp:revision>3</cp:revision>
  <dcterms:created xsi:type="dcterms:W3CDTF">2023-05-25T05:43:00Z</dcterms:created>
  <dcterms:modified xsi:type="dcterms:W3CDTF">2023-05-25T05:57:00Z</dcterms:modified>
</cp:coreProperties>
</file>